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03" w:rsidRPr="00D80403" w:rsidRDefault="00D80403" w:rsidP="00D80403">
      <w:pPr>
        <w:jc w:val="right"/>
        <w:rPr>
          <w:u w:val="single"/>
        </w:rPr>
      </w:pPr>
      <w:r w:rsidRPr="00D80403">
        <w:rPr>
          <w:u w:val="single"/>
        </w:rPr>
        <w:t>Załącznik nr 3</w:t>
      </w:r>
    </w:p>
    <w:p w:rsidR="0054115A" w:rsidRDefault="0099063C" w:rsidP="00FD6882">
      <w:pPr>
        <w:jc w:val="center"/>
        <w:rPr>
          <w:b/>
          <w:sz w:val="24"/>
          <w:szCs w:val="24"/>
        </w:rPr>
      </w:pPr>
      <w:proofErr w:type="gramStart"/>
      <w:r w:rsidRPr="0019000E">
        <w:rPr>
          <w:b/>
          <w:sz w:val="24"/>
          <w:szCs w:val="24"/>
        </w:rPr>
        <w:t>SPECYFIKACJA  WYKONANIA</w:t>
      </w:r>
      <w:proofErr w:type="gramEnd"/>
      <w:r w:rsidR="00FD6882" w:rsidRPr="0019000E">
        <w:rPr>
          <w:b/>
          <w:sz w:val="24"/>
          <w:szCs w:val="24"/>
        </w:rPr>
        <w:t xml:space="preserve"> </w:t>
      </w:r>
      <w:r w:rsidR="00CA4D30" w:rsidRPr="0019000E">
        <w:rPr>
          <w:b/>
          <w:sz w:val="24"/>
          <w:szCs w:val="24"/>
        </w:rPr>
        <w:t xml:space="preserve">I ODBIORU </w:t>
      </w:r>
      <w:r w:rsidR="00FD6882" w:rsidRPr="0019000E">
        <w:rPr>
          <w:b/>
          <w:sz w:val="24"/>
          <w:szCs w:val="24"/>
        </w:rPr>
        <w:t>PRAC ROZBIÓRKOWYCH</w:t>
      </w:r>
    </w:p>
    <w:p w:rsidR="0019000E" w:rsidRPr="0019000E" w:rsidRDefault="0019000E" w:rsidP="00FD6882">
      <w:pPr>
        <w:jc w:val="center"/>
        <w:rPr>
          <w:b/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5"/>
      </w:tblGrid>
      <w:tr w:rsidR="00CA4D30" w:rsidTr="00CA4D30">
        <w:trPr>
          <w:trHeight w:val="501"/>
        </w:trPr>
        <w:tc>
          <w:tcPr>
            <w:tcW w:w="9345" w:type="dxa"/>
          </w:tcPr>
          <w:p w:rsidR="00CA4D30" w:rsidRDefault="00CA4D30" w:rsidP="00CA4D3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 robót: Budynek magazynowy Działu Zaopatrzenia UMK w Toruniu</w:t>
            </w:r>
          </w:p>
        </w:tc>
      </w:tr>
      <w:tr w:rsidR="00CA4D30" w:rsidTr="00CA4D30">
        <w:trPr>
          <w:trHeight w:val="1095"/>
        </w:trPr>
        <w:tc>
          <w:tcPr>
            <w:tcW w:w="9345" w:type="dxa"/>
          </w:tcPr>
          <w:p w:rsidR="00CA4D30" w:rsidRDefault="00672770" w:rsidP="00CA4D30">
            <w:pPr>
              <w:ind w:left="8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Adres : </w:t>
            </w:r>
            <w:proofErr w:type="gramEnd"/>
            <w:r>
              <w:rPr>
                <w:sz w:val="24"/>
                <w:szCs w:val="24"/>
              </w:rPr>
              <w:t>Toruń ul. Wileńska 1</w:t>
            </w:r>
          </w:p>
          <w:p w:rsidR="00CA4D30" w:rsidRDefault="00CA4D30" w:rsidP="00CA4D30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Zamawiający: Uniwersytet Mikołaja Kopernika w Toruniu</w:t>
            </w:r>
          </w:p>
        </w:tc>
      </w:tr>
    </w:tbl>
    <w:p w:rsidR="00FD6882" w:rsidRDefault="00FD6882" w:rsidP="00FD6882">
      <w:pPr>
        <w:rPr>
          <w:sz w:val="24"/>
          <w:szCs w:val="24"/>
        </w:rPr>
      </w:pPr>
    </w:p>
    <w:p w:rsidR="00FD6882" w:rsidRDefault="00FD688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Przedmiotem robót jest parterowy budynek magazynowy Działu Zaopatrzenia</w:t>
      </w:r>
      <w:r w:rsidR="00F8101B">
        <w:rPr>
          <w:sz w:val="24"/>
          <w:szCs w:val="24"/>
        </w:rPr>
        <w:t xml:space="preserve"> </w:t>
      </w:r>
      <w:r>
        <w:rPr>
          <w:sz w:val="24"/>
          <w:szCs w:val="24"/>
        </w:rPr>
        <w:t>UMK w Toruniu.</w:t>
      </w:r>
    </w:p>
    <w:p w:rsidR="00D8515C" w:rsidRDefault="00FD688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Budynek wykonany jest w szkieleci</w:t>
      </w:r>
      <w:r w:rsidR="00D8515C">
        <w:rPr>
          <w:sz w:val="24"/>
          <w:szCs w:val="24"/>
        </w:rPr>
        <w:t xml:space="preserve">e drewnianym ze środkowym segmentem murowanym. </w:t>
      </w:r>
    </w:p>
    <w:p w:rsidR="00FD6882" w:rsidRDefault="00D8515C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materiał </w:t>
      </w:r>
      <w:r w:rsidR="006D44C2">
        <w:rPr>
          <w:sz w:val="24"/>
          <w:szCs w:val="24"/>
        </w:rPr>
        <w:t xml:space="preserve">, który został zastosowany </w:t>
      </w:r>
      <w:r>
        <w:rPr>
          <w:sz w:val="24"/>
          <w:szCs w:val="24"/>
        </w:rPr>
        <w:t>jako okładzina</w:t>
      </w:r>
      <w:r w:rsidR="001B2559">
        <w:rPr>
          <w:sz w:val="24"/>
          <w:szCs w:val="24"/>
        </w:rPr>
        <w:t xml:space="preserve"> ścienna – płyty azbestowo – </w:t>
      </w:r>
      <w:proofErr w:type="gramStart"/>
      <w:r w:rsidR="001B2559">
        <w:rPr>
          <w:sz w:val="24"/>
          <w:szCs w:val="24"/>
        </w:rPr>
        <w:t xml:space="preserve">cementowe - </w:t>
      </w:r>
      <w:r w:rsidR="00F21EEA">
        <w:rPr>
          <w:sz w:val="24"/>
          <w:szCs w:val="24"/>
        </w:rPr>
        <w:t xml:space="preserve"> wymagane</w:t>
      </w:r>
      <w:proofErr w:type="gramEnd"/>
      <w:r w:rsidR="00F21EEA">
        <w:rPr>
          <w:sz w:val="24"/>
          <w:szCs w:val="24"/>
        </w:rPr>
        <w:t xml:space="preserve"> jest </w:t>
      </w:r>
      <w:r w:rsidR="006D44C2">
        <w:rPr>
          <w:sz w:val="24"/>
          <w:szCs w:val="24"/>
        </w:rPr>
        <w:t xml:space="preserve"> przedsięwzięcie specjalnych środków.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1. Teren rozbiórki wydzielony od reszty terenu,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Zgłoszenie do właściwych organów przystąpienia do robót związanych z likwidacją elementów zawierających azbest, 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3. Pracownicy zaopatrzeni w wymagane środki ochrony osobistej,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4. Materiał z rozbiórki zawierający azbest spaletyzować, przykryć folią i przygotować do wywozu,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5. Wywóz z przeznaczeniem do utylizacji do wyznaczonych miejsc przyjmowania tego rodzaju materiału,</w:t>
      </w:r>
    </w:p>
    <w:p w:rsidR="006D44C2" w:rsidRDefault="006D44C2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6. Teren objęty robotami rozbiórkowymi, po wykonaniu wszystkich prac, uporządkować.</w:t>
      </w:r>
    </w:p>
    <w:p w:rsidR="00222A10" w:rsidRDefault="00222A10" w:rsidP="006D44C2">
      <w:pPr>
        <w:jc w:val="both"/>
        <w:rPr>
          <w:sz w:val="24"/>
          <w:szCs w:val="24"/>
        </w:rPr>
      </w:pPr>
    </w:p>
    <w:p w:rsidR="00222A10" w:rsidRDefault="00222A10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Przepisy regulujące prace przy utylizacji materiałów zawierających azbest:</w:t>
      </w:r>
    </w:p>
    <w:p w:rsidR="00222A10" w:rsidRDefault="00222A10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9000E">
        <w:rPr>
          <w:sz w:val="24"/>
          <w:szCs w:val="24"/>
        </w:rPr>
        <w:t xml:space="preserve"> Ustawa z 19 czerwca 1997r. o zakazie stosowania wyrobów zawierających azbest – </w:t>
      </w:r>
      <w:proofErr w:type="spellStart"/>
      <w:r w:rsidR="0019000E">
        <w:rPr>
          <w:sz w:val="24"/>
          <w:szCs w:val="24"/>
        </w:rPr>
        <w:t>DzU</w:t>
      </w:r>
      <w:proofErr w:type="spellEnd"/>
      <w:r w:rsidR="0019000E">
        <w:rPr>
          <w:sz w:val="24"/>
          <w:szCs w:val="24"/>
        </w:rPr>
        <w:t>. Nr 101 poz. 628.</w:t>
      </w:r>
    </w:p>
    <w:p w:rsidR="0019000E" w:rsidRDefault="0019000E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Rozporządzenie Ministra Gospodarki z 14 sierpnia 1998r. – Sposoby bezpiecznego użytkowania oraz warunki usuwania wyrobów zawierających azbest – </w:t>
      </w:r>
      <w:proofErr w:type="spellStart"/>
      <w:r>
        <w:rPr>
          <w:sz w:val="24"/>
          <w:szCs w:val="24"/>
        </w:rPr>
        <w:t>DzU</w:t>
      </w:r>
      <w:proofErr w:type="spellEnd"/>
      <w:r>
        <w:rPr>
          <w:sz w:val="24"/>
          <w:szCs w:val="24"/>
        </w:rPr>
        <w:t>. Nr 138 poz. 895.</w:t>
      </w:r>
    </w:p>
    <w:p w:rsidR="0019000E" w:rsidRDefault="0019000E" w:rsidP="006D44C2">
      <w:pPr>
        <w:jc w:val="both"/>
        <w:rPr>
          <w:sz w:val="24"/>
          <w:szCs w:val="24"/>
        </w:rPr>
      </w:pPr>
    </w:p>
    <w:p w:rsidR="0019000E" w:rsidRPr="00FD6882" w:rsidRDefault="0019000E" w:rsidP="006D44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Sporządził: Andrzej Czapiewski</w:t>
      </w:r>
    </w:p>
    <w:sectPr w:rsidR="0019000E" w:rsidRPr="00FD6882" w:rsidSect="0054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063C"/>
    <w:rsid w:val="0019000E"/>
    <w:rsid w:val="001B2559"/>
    <w:rsid w:val="00222A10"/>
    <w:rsid w:val="0054115A"/>
    <w:rsid w:val="005472C8"/>
    <w:rsid w:val="005A03DF"/>
    <w:rsid w:val="00672770"/>
    <w:rsid w:val="006B6624"/>
    <w:rsid w:val="006D44C2"/>
    <w:rsid w:val="0099063C"/>
    <w:rsid w:val="00A5381E"/>
    <w:rsid w:val="00A72026"/>
    <w:rsid w:val="00CA4D30"/>
    <w:rsid w:val="00CC54F4"/>
    <w:rsid w:val="00D64575"/>
    <w:rsid w:val="00D80403"/>
    <w:rsid w:val="00D8515C"/>
    <w:rsid w:val="00D961DA"/>
    <w:rsid w:val="00E62112"/>
    <w:rsid w:val="00F21EEA"/>
    <w:rsid w:val="00F8101B"/>
    <w:rsid w:val="00FD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kwesolowska</cp:lastModifiedBy>
  <cp:revision>5</cp:revision>
  <cp:lastPrinted>2017-09-19T07:09:00Z</cp:lastPrinted>
  <dcterms:created xsi:type="dcterms:W3CDTF">2017-09-14T10:35:00Z</dcterms:created>
  <dcterms:modified xsi:type="dcterms:W3CDTF">2017-09-19T07:10:00Z</dcterms:modified>
</cp:coreProperties>
</file>